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BFC7" w14:textId="77777777" w:rsidR="0015269E" w:rsidRPr="0015269E" w:rsidRDefault="0015269E" w:rsidP="0015269E">
      <w:pPr>
        <w:rPr>
          <w:b/>
          <w:bCs/>
        </w:rPr>
      </w:pPr>
      <w:r w:rsidRPr="0015269E">
        <w:rPr>
          <w:b/>
          <w:bCs/>
        </w:rPr>
        <w:t>SOUTH PARK-PARK AND RECREATION DISTRICT</w:t>
      </w:r>
    </w:p>
    <w:p w14:paraId="502618A6" w14:textId="77777777" w:rsidR="0015269E" w:rsidRDefault="0015269E" w:rsidP="0015269E">
      <w:r>
        <w:t>Regular Board Meeting Minutes</w:t>
      </w:r>
    </w:p>
    <w:p w14:paraId="608C6C99" w14:textId="77777777" w:rsidR="0015269E" w:rsidRDefault="0015269E" w:rsidP="0015269E">
      <w:r>
        <w:t>Date: February 24, 2026</w:t>
      </w:r>
    </w:p>
    <w:p w14:paraId="062F10B0" w14:textId="77777777" w:rsidR="0015269E" w:rsidRDefault="0015269E" w:rsidP="0015269E">
      <w:r>
        <w:t>Time: 6:00 PM</w:t>
      </w:r>
    </w:p>
    <w:p w14:paraId="569FE104" w14:textId="77777777" w:rsidR="0015269E" w:rsidRDefault="0015269E" w:rsidP="0015269E">
      <w:r>
        <w:t>Location: South Park Recreation Center (in person &amp; via Zoom)</w:t>
      </w:r>
    </w:p>
    <w:p w14:paraId="08CA1D7D" w14:textId="4CD9FCE8" w:rsidR="0015269E" w:rsidRDefault="0015269E" w:rsidP="0015269E">
      <w:pPr>
        <w:pStyle w:val="ListParagraph"/>
        <w:rPr>
          <w:b/>
          <w:bCs/>
        </w:rPr>
      </w:pPr>
      <w:r w:rsidRPr="0015269E">
        <w:rPr>
          <w:b/>
          <w:bCs/>
        </w:rPr>
        <w:t>Call to Order</w:t>
      </w:r>
    </w:p>
    <w:p w14:paraId="6F1224C5" w14:textId="77777777" w:rsidR="0015269E" w:rsidRPr="0015269E" w:rsidRDefault="0015269E" w:rsidP="0015269E">
      <w:pPr>
        <w:pStyle w:val="ListParagraph"/>
        <w:rPr>
          <w:b/>
          <w:bCs/>
        </w:rPr>
      </w:pPr>
    </w:p>
    <w:p w14:paraId="34A357F8" w14:textId="77777777" w:rsidR="0015269E" w:rsidRDefault="0015269E" w:rsidP="0015269E">
      <w:pPr>
        <w:pStyle w:val="ListParagraph"/>
        <w:numPr>
          <w:ilvl w:val="0"/>
          <w:numId w:val="1"/>
        </w:numPr>
      </w:pPr>
      <w:r>
        <w:t xml:space="preserve">The meeting was called to order at approximately 6:00 PM by the Chairperson Denise </w:t>
      </w:r>
    </w:p>
    <w:p w14:paraId="4E882F51" w14:textId="7D66232D" w:rsidR="0015269E" w:rsidRDefault="0015269E" w:rsidP="0015269E">
      <w:pPr>
        <w:pStyle w:val="ListParagraph"/>
        <w:numPr>
          <w:ilvl w:val="0"/>
          <w:numId w:val="1"/>
        </w:numPr>
      </w:pPr>
      <w:r>
        <w:t>Roll Call- Board members present: Kelsey, Cameron, Barb (quorum confirmed).</w:t>
      </w:r>
    </w:p>
    <w:p w14:paraId="203D9CAB" w14:textId="77777777" w:rsidR="0015269E" w:rsidRDefault="0015269E" w:rsidP="0015269E">
      <w:r>
        <w:t xml:space="preserve">Staff/others: Carrie (Director/Board reference), Adelina (not present, on vacation), Terri -Program Director </w:t>
      </w:r>
    </w:p>
    <w:p w14:paraId="4E5CED1B" w14:textId="77777777" w:rsidR="0015269E" w:rsidRDefault="0015269E" w:rsidP="0015269E"/>
    <w:p w14:paraId="67199DBE" w14:textId="5CC564B4" w:rsidR="0015269E" w:rsidRDefault="0015269E" w:rsidP="0015269E">
      <w:pPr>
        <w:pStyle w:val="ListParagraph"/>
      </w:pPr>
      <w:r w:rsidRPr="0015269E">
        <w:rPr>
          <w:b/>
          <w:bCs/>
        </w:rPr>
        <w:t>Public Comments</w:t>
      </w:r>
      <w:r>
        <w:t>- No public comments were received.</w:t>
      </w:r>
    </w:p>
    <w:p w14:paraId="17FCA839" w14:textId="77777777" w:rsidR="0015269E" w:rsidRDefault="0015269E" w:rsidP="0015269E">
      <w:pPr>
        <w:pStyle w:val="ListParagraph"/>
      </w:pPr>
    </w:p>
    <w:p w14:paraId="5D815294" w14:textId="77777777" w:rsidR="0015269E" w:rsidRDefault="0015269E" w:rsidP="0015269E">
      <w:pPr>
        <w:pStyle w:val="ListParagraph"/>
        <w:rPr>
          <w:b/>
          <w:bCs/>
        </w:rPr>
      </w:pPr>
      <w:r w:rsidRPr="0015269E">
        <w:rPr>
          <w:b/>
          <w:bCs/>
        </w:rPr>
        <w:t>Approval of January and the Special Meeting Minutes</w:t>
      </w:r>
    </w:p>
    <w:p w14:paraId="4FC53B81" w14:textId="2801340A" w:rsidR="0015269E" w:rsidRDefault="0015269E" w:rsidP="0015269E">
      <w:pPr>
        <w:pStyle w:val="ListParagraph"/>
      </w:pPr>
      <w:r w:rsidRPr="0015269E">
        <w:t xml:space="preserve">Motion </w:t>
      </w:r>
      <w:r>
        <w:t>made to approve the January and special meeting minutes, Cameron, 2</w:t>
      </w:r>
      <w:r w:rsidRPr="0015269E">
        <w:rPr>
          <w:vertAlign w:val="superscript"/>
        </w:rPr>
        <w:t>nd</w:t>
      </w:r>
      <w:r>
        <w:t xml:space="preserve"> Denise -Motion carried.</w:t>
      </w:r>
    </w:p>
    <w:p w14:paraId="2474A697" w14:textId="77777777" w:rsidR="0015269E" w:rsidRPr="0015269E" w:rsidRDefault="0015269E" w:rsidP="0015269E">
      <w:pPr>
        <w:rPr>
          <w:b/>
          <w:bCs/>
        </w:rPr>
      </w:pPr>
      <w:r w:rsidRPr="0015269E">
        <w:rPr>
          <w:b/>
          <w:bCs/>
        </w:rPr>
        <w:t>5. Financial</w:t>
      </w:r>
    </w:p>
    <w:p w14:paraId="6B81B26D" w14:textId="51361FF4" w:rsidR="0015269E" w:rsidRDefault="0015269E" w:rsidP="0015269E">
      <w:r>
        <w:t>A</w:t>
      </w:r>
      <w:r w:rsidRPr="0015269E">
        <w:rPr>
          <w:b/>
          <w:bCs/>
        </w:rPr>
        <w:t>. Bank Transfer Update</w:t>
      </w:r>
    </w:p>
    <w:p w14:paraId="4DFB8382" w14:textId="77777777" w:rsidR="0015269E" w:rsidRDefault="0015269E" w:rsidP="0015269E">
      <w:r>
        <w:t xml:space="preserve">Carrie reported that after several weeks and back-and-forth with customer support (due to outdated ownership listing), the bank account ownership has been fully transferred. The merchant account now directs all </w:t>
      </w:r>
      <w:proofErr w:type="spellStart"/>
      <w:r>
        <w:t>RecDesk</w:t>
      </w:r>
      <w:proofErr w:type="spellEnd"/>
      <w:r>
        <w:t xml:space="preserve"> income to the new account. Debit cards have been issued for rec operations; a separate district debit card was ordered for select yearly purchases. </w:t>
      </w:r>
      <w:proofErr w:type="gramStart"/>
      <w:r>
        <w:t>Ongoing work</w:t>
      </w:r>
      <w:proofErr w:type="gramEnd"/>
      <w:r>
        <w:t xml:space="preserve"> </w:t>
      </w:r>
      <w:proofErr w:type="gramStart"/>
      <w:r>
        <w:t>to update</w:t>
      </w:r>
      <w:proofErr w:type="gramEnd"/>
      <w:r>
        <w:t xml:space="preserve"> linked accounts (Amazon, etc.) is in progress. The board expressed satisfaction with the resolution of this project.</w:t>
      </w:r>
    </w:p>
    <w:p w14:paraId="69A6F934" w14:textId="44F0E459" w:rsidR="0015269E" w:rsidRDefault="0015269E" w:rsidP="0015269E">
      <w:r>
        <w:t xml:space="preserve">B. </w:t>
      </w:r>
      <w:r w:rsidRPr="0015269E">
        <w:rPr>
          <w:b/>
          <w:bCs/>
        </w:rPr>
        <w:t>Steadman Group</w:t>
      </w:r>
      <w:r>
        <w:t xml:space="preserve"> – </w:t>
      </w:r>
    </w:p>
    <w:p w14:paraId="45B3389A" w14:textId="77777777" w:rsidR="0015269E" w:rsidRDefault="0015269E" w:rsidP="0015269E">
      <w:r>
        <w:t xml:space="preserve">The board revisited the Steadman landscape review and prior special meeting discussions. Consensus: shift primary focus in 2026 to operational grants (HVAC, multi-purpose/community room improvements, doors) to stabilize finances before pursuing major expansion.  Need clearer definition of expansion goals, phasing, realistic costs, and demand proof (via survey).  </w:t>
      </w:r>
    </w:p>
    <w:p w14:paraId="078F3754" w14:textId="6875072B" w:rsidR="0015269E" w:rsidRDefault="0015269E" w:rsidP="0015269E">
      <w:r>
        <w:t xml:space="preserve">-Avoid presenting </w:t>
      </w:r>
      <w:proofErr w:type="gramStart"/>
      <w:r>
        <w:t>large unsubstantiated</w:t>
      </w:r>
      <w:proofErr w:type="gramEnd"/>
      <w:r>
        <w:t xml:space="preserve"> figures to funders.  </w:t>
      </w:r>
    </w:p>
    <w:p w14:paraId="1C4A3AA7" w14:textId="6CA0D87B" w:rsidR="0015269E" w:rsidRDefault="0015269E" w:rsidP="0015269E">
      <w:r>
        <w:t xml:space="preserve">-Revisit original expansion plans; consider modular concepts and space re-use (e.g., using a new gymnasium to relieve pressure on current multipurpose/weight areas instead of half-court interim).  </w:t>
      </w:r>
    </w:p>
    <w:p w14:paraId="66B8E7CA" w14:textId="719DDB0B" w:rsidR="0015269E" w:rsidRDefault="0015269E" w:rsidP="0015269E">
      <w:r>
        <w:t xml:space="preserve">-David’s revised community survey is nearly ready/very positive; will provide demand metrics.  </w:t>
      </w:r>
    </w:p>
    <w:p w14:paraId="5EA12964" w14:textId="4FE938A5" w:rsidR="0015269E" w:rsidRDefault="0015269E" w:rsidP="0015269E">
      <w:r>
        <w:t xml:space="preserve">-Sub-committee/small group discussions planned (informal, no quorum required) to refine expansion vision before re-engaging architects or shifting grant focus.  </w:t>
      </w:r>
    </w:p>
    <w:p w14:paraId="67BDC894" w14:textId="77777777" w:rsidR="0015269E" w:rsidRDefault="0015269E" w:rsidP="0015269E">
      <w:r>
        <w:t>Steadman remains available for operational or future capital support; no immediate new landscape needed.</w:t>
      </w:r>
    </w:p>
    <w:p w14:paraId="76C4BB24" w14:textId="77777777" w:rsidR="0015269E" w:rsidRDefault="0015269E" w:rsidP="0015269E"/>
    <w:p w14:paraId="3FFE8649" w14:textId="77777777" w:rsidR="0015269E" w:rsidRDefault="0015269E" w:rsidP="0015269E">
      <w:r>
        <w:t xml:space="preserve">6. </w:t>
      </w:r>
      <w:r w:rsidRPr="0015269E">
        <w:rPr>
          <w:b/>
          <w:bCs/>
        </w:rPr>
        <w:t>2026 Strategic Plan</w:t>
      </w:r>
      <w:r>
        <w:t xml:space="preserve"> – Carrie referenced the strategic plan spreadsheet of large expenses shared earlier. Updates and decisions discussed under New Business (below). Board appreciated the visual tracking tool</w:t>
      </w:r>
    </w:p>
    <w:p w14:paraId="1BE4FA14" w14:textId="77777777" w:rsidR="0015269E" w:rsidRDefault="0015269E" w:rsidP="0015269E">
      <w:r>
        <w:t xml:space="preserve">7. </w:t>
      </w:r>
      <w:r w:rsidRPr="0015269E">
        <w:rPr>
          <w:b/>
          <w:bCs/>
        </w:rPr>
        <w:t>Programs Update</w:t>
      </w:r>
    </w:p>
    <w:p w14:paraId="41C827E2" w14:textId="36AED53B" w:rsidR="0015269E" w:rsidRDefault="0015269E" w:rsidP="0015269E">
      <w:r>
        <w:t>Emphasis on promoting offerings to nearby communities (e.g., Ranch of the Rockies residents)</w:t>
      </w:r>
    </w:p>
    <w:p w14:paraId="05F99D5B" w14:textId="77777777" w:rsidR="0015269E" w:rsidRDefault="0015269E" w:rsidP="0015269E">
      <w:r>
        <w:t xml:space="preserve">8. </w:t>
      </w:r>
      <w:r w:rsidRPr="0015269E">
        <w:rPr>
          <w:b/>
          <w:bCs/>
        </w:rPr>
        <w:t>High Level Director’s Report</w:t>
      </w:r>
      <w:r>
        <w:t xml:space="preserve"> – </w:t>
      </w:r>
    </w:p>
    <w:p w14:paraId="744C4B10" w14:textId="541657AA" w:rsidR="0015269E" w:rsidRDefault="0015269E" w:rsidP="0015269E">
      <w:r>
        <w:t xml:space="preserve">-Membership/program growth: positive momentum; new heavy bag donation well-received.  </w:t>
      </w:r>
    </w:p>
    <w:p w14:paraId="2DE88FBD" w14:textId="782E0A04" w:rsidR="0015269E" w:rsidRDefault="0015269E" w:rsidP="0015269E">
      <w:r>
        <w:t xml:space="preserve">-Community engagement: active outreach (Ranch of the Rockies meeting, collaborations).  </w:t>
      </w:r>
    </w:p>
    <w:p w14:paraId="4DDF00EE" w14:textId="194345EC" w:rsidR="0015269E" w:rsidRDefault="0015269E" w:rsidP="0015269E">
      <w:r>
        <w:t xml:space="preserve">-Staff training/development: upcoming March 13 staff in-service (active threat training, aquatics, front desk); CPRA mentorship approved for Carrie.  </w:t>
      </w:r>
    </w:p>
    <w:p w14:paraId="7F3377EF" w14:textId="44DE3BFC" w:rsidR="0015269E" w:rsidRDefault="0015269E" w:rsidP="0015269E">
      <w:r>
        <w:t xml:space="preserve">-Facility/tech: pool re-piping parts ordered (mid-March service); bank transition complete.  </w:t>
      </w:r>
    </w:p>
    <w:p w14:paraId="748D04FB" w14:textId="1CB016CE" w:rsidR="0015269E" w:rsidRDefault="0015269E" w:rsidP="0015269E">
      <w:r>
        <w:t>-Board communication: ongoing; notes from Silverthorne site visit shared (lessons learned added to Steadman landscape).</w:t>
      </w:r>
    </w:p>
    <w:p w14:paraId="61050672" w14:textId="77777777" w:rsidR="0015269E" w:rsidRDefault="0015269E" w:rsidP="0015269E"/>
    <w:p w14:paraId="18D52799" w14:textId="45B60691" w:rsidR="0015269E" w:rsidRDefault="0015269E" w:rsidP="0015269E">
      <w:r w:rsidRPr="0015269E">
        <w:rPr>
          <w:b/>
          <w:bCs/>
        </w:rPr>
        <w:t>Additional notes</w:t>
      </w:r>
      <w:proofErr w:type="gramStart"/>
      <w:r>
        <w:t>:  Security</w:t>
      </w:r>
      <w:proofErr w:type="gramEnd"/>
      <w:r>
        <w:t xml:space="preserve"> situation in which staff addressed behavior; Board advised continued vigilance without overreaction if no active issues.  </w:t>
      </w:r>
    </w:p>
    <w:p w14:paraId="3203C7FD" w14:textId="561BF4AC" w:rsidR="0015269E" w:rsidRDefault="0015269E" w:rsidP="0015269E">
      <w:r>
        <w:t xml:space="preserve">-CPRA scholarship application ($650 conference) </w:t>
      </w:r>
      <w:proofErr w:type="gramStart"/>
      <w:r>
        <w:t>pending;</w:t>
      </w:r>
      <w:proofErr w:type="gramEnd"/>
    </w:p>
    <w:p w14:paraId="445CC670" w14:textId="09865A6E" w:rsidR="0015269E" w:rsidRDefault="0015269E" w:rsidP="0015269E">
      <w:r>
        <w:t xml:space="preserve"> -DOLA Energy &amp; Mineral denial (not shovel-ready); inquiry submitted for planning grant.  </w:t>
      </w:r>
    </w:p>
    <w:p w14:paraId="363596D2" w14:textId="1CC27ECA" w:rsidR="0015269E" w:rsidRDefault="0015269E" w:rsidP="0015269E">
      <w:r>
        <w:t xml:space="preserve">-Congressional/community funding and Summit Foundation submissions planned (~$10k HVAC).  </w:t>
      </w:r>
    </w:p>
    <w:p w14:paraId="40E7D1DA" w14:textId="0247EFAD" w:rsidR="0015269E" w:rsidRDefault="0015269E" w:rsidP="0015269E">
      <w:r>
        <w:t>-Pikes Peak Area Council of Governments regional grant navigator reached out (potential DOLA/town collaboration).</w:t>
      </w:r>
    </w:p>
    <w:p w14:paraId="186A70B0" w14:textId="77777777" w:rsidR="0015269E" w:rsidRDefault="0015269E" w:rsidP="0015269E"/>
    <w:p w14:paraId="0BA7C052" w14:textId="77777777" w:rsidR="0015269E" w:rsidRDefault="0015269E" w:rsidP="0015269E">
      <w:r>
        <w:t xml:space="preserve">9. </w:t>
      </w:r>
      <w:r w:rsidRPr="0015269E">
        <w:rPr>
          <w:b/>
          <w:bCs/>
        </w:rPr>
        <w:t>Foundation Update</w:t>
      </w:r>
    </w:p>
    <w:p w14:paraId="4671D745" w14:textId="6C86D50A" w:rsidR="0015269E" w:rsidRDefault="0015269E" w:rsidP="0015269E">
      <w:r>
        <w:t>A. New survey (David) – excellent, nearly finalized; last-minute input accepted.</w:t>
      </w:r>
    </w:p>
    <w:p w14:paraId="185C48E9" w14:textId="77777777" w:rsidR="0015269E" w:rsidRDefault="0015269E" w:rsidP="0015269E">
      <w:r>
        <w:t>B. Foundation donated new heavy bag (replaced broken old one</w:t>
      </w:r>
      <w:proofErr w:type="gramStart"/>
      <w:r>
        <w:t>);</w:t>
      </w:r>
      <w:proofErr w:type="gramEnd"/>
      <w:r>
        <w:t xml:space="preserve"> community response </w:t>
      </w:r>
      <w:proofErr w:type="gramStart"/>
      <w:r>
        <w:t>very</w:t>
      </w:r>
      <w:proofErr w:type="gramEnd"/>
      <w:r>
        <w:t xml:space="preserve"> positive.</w:t>
      </w:r>
    </w:p>
    <w:p w14:paraId="2765DA21" w14:textId="3828E24F" w:rsidR="0015269E" w:rsidRDefault="0015269E" w:rsidP="0015269E">
      <w:r>
        <w:t>C. New fundraising platform (</w:t>
      </w:r>
      <w:proofErr w:type="spellStart"/>
      <w:r>
        <w:t>Zeffy</w:t>
      </w:r>
      <w:proofErr w:type="spellEnd"/>
      <w:r>
        <w:t xml:space="preserve"> / </w:t>
      </w:r>
      <w:proofErr w:type="spellStart"/>
      <w:r>
        <w:t>Zephy</w:t>
      </w:r>
      <w:proofErr w:type="spellEnd"/>
      <w:r>
        <w:t xml:space="preserve">) – free (optional donor tip); set up complete with Kathy’s help; </w:t>
      </w:r>
      <w:r w:rsidR="008D2C79">
        <w:t xml:space="preserve">Customer </w:t>
      </w:r>
      <w:r w:rsidR="00254669">
        <w:t>Relationship</w:t>
      </w:r>
      <w:r w:rsidR="008D2C79">
        <w:t xml:space="preserve"> Management (</w:t>
      </w:r>
      <w:r>
        <w:t>CRM</w:t>
      </w:r>
      <w:r w:rsidR="008D2C79">
        <w:t>)</w:t>
      </w:r>
      <w:r>
        <w:t xml:space="preserve"> integrates</w:t>
      </w:r>
      <w:r w:rsidR="008D2C79">
        <w:t xml:space="preserve"> with </w:t>
      </w:r>
      <w:r>
        <w:t xml:space="preserve"> Rec</w:t>
      </w:r>
      <w:r w:rsidR="00254669">
        <w:t xml:space="preserve"> </w:t>
      </w:r>
      <w:r>
        <w:t>Desk data</w:t>
      </w:r>
      <w:r w:rsidR="008D2C79">
        <w:t xml:space="preserve"> providing</w:t>
      </w:r>
      <w:r>
        <w:t xml:space="preserve"> potential to pull open county records for resident outreach.</w:t>
      </w:r>
    </w:p>
    <w:p w14:paraId="096DE268" w14:textId="77777777" w:rsidR="0015269E" w:rsidRDefault="0015269E" w:rsidP="0015269E">
      <w:r>
        <w:t>D. Capital campaign in development; will present at next Foundation meeting; already received test + survey incentive donations.</w:t>
      </w:r>
    </w:p>
    <w:p w14:paraId="67EF6E38" w14:textId="77777777" w:rsidR="0015269E" w:rsidRDefault="0015269E" w:rsidP="0015269E">
      <w:r>
        <w:t>E. Booths planned for Burro Days &amp; Festival in the Clouds to boost visibility/community engagement (supports grant narratives).</w:t>
      </w:r>
    </w:p>
    <w:p w14:paraId="0C382979" w14:textId="77777777" w:rsidR="0015269E" w:rsidRDefault="0015269E" w:rsidP="0015269E"/>
    <w:p w14:paraId="088DA8CC" w14:textId="77777777" w:rsidR="00AD375A" w:rsidRDefault="0015269E" w:rsidP="0015269E">
      <w:pPr>
        <w:rPr>
          <w:b/>
          <w:bCs/>
        </w:rPr>
      </w:pPr>
      <w:r>
        <w:t xml:space="preserve">10. </w:t>
      </w:r>
      <w:r w:rsidRPr="0015269E">
        <w:rPr>
          <w:b/>
          <w:bCs/>
        </w:rPr>
        <w:t>New Business</w:t>
      </w:r>
      <w:r>
        <w:rPr>
          <w:b/>
          <w:bCs/>
        </w:rPr>
        <w:t xml:space="preserve"> </w:t>
      </w:r>
    </w:p>
    <w:p w14:paraId="57936F05" w14:textId="3D915CCC" w:rsidR="0015269E" w:rsidRDefault="0015269E" w:rsidP="0015269E">
      <w:r>
        <w:t xml:space="preserve">Upcoming Large </w:t>
      </w:r>
      <w:proofErr w:type="gramStart"/>
      <w:r>
        <w:t>Expenses  Community</w:t>
      </w:r>
      <w:proofErr w:type="gramEnd"/>
      <w:r>
        <w:t xml:space="preserve"> Room: Funding pursuit in progress; door project ready to proceed (reach out to 10 Mile/Matt for potential split cost). </w:t>
      </w:r>
    </w:p>
    <w:p w14:paraId="4E16F858" w14:textId="77777777" w:rsidR="0015269E" w:rsidRDefault="0015269E" w:rsidP="0015269E">
      <w:r>
        <w:t xml:space="preserve">Tolin Pool re-piping: Parts ordered; service mid-March; price locked.  </w:t>
      </w:r>
    </w:p>
    <w:p w14:paraId="62422687" w14:textId="77777777" w:rsidR="0015269E" w:rsidRDefault="0015269E" w:rsidP="0015269E">
      <w:r>
        <w:t>HVAC Replacement: Targeting summer/fall 2026; ~$10k grant expected (June notification); aim to minimize draw on R&amp;M/CTF reserves.</w:t>
      </w:r>
    </w:p>
    <w:p w14:paraId="1ECCEBBA" w14:textId="77777777" w:rsidR="0015269E" w:rsidRDefault="0015269E" w:rsidP="0015269E"/>
    <w:p w14:paraId="2976C811" w14:textId="77777777" w:rsidR="00AD375A" w:rsidRDefault="0015269E" w:rsidP="0015269E">
      <w:r>
        <w:t xml:space="preserve"> </w:t>
      </w:r>
      <w:r w:rsidRPr="00AD375A">
        <w:rPr>
          <w:b/>
          <w:bCs/>
        </w:rPr>
        <w:t>Cleaning Week</w:t>
      </w:r>
      <w:r>
        <w:t>: Scheduled May 4–8; sign-up sheet forthcoming (March/April).</w:t>
      </w:r>
    </w:p>
    <w:p w14:paraId="2E6FDB40" w14:textId="77777777" w:rsidR="00AD375A" w:rsidRDefault="0015269E" w:rsidP="0015269E">
      <w:r>
        <w:t xml:space="preserve">11. </w:t>
      </w:r>
      <w:r w:rsidRPr="00AD375A">
        <w:rPr>
          <w:b/>
          <w:bCs/>
        </w:rPr>
        <w:t>Old Business</w:t>
      </w:r>
    </w:p>
    <w:p w14:paraId="367BFA84" w14:textId="4CE5FEE1" w:rsidR="0015269E" w:rsidRDefault="0015269E" w:rsidP="0015269E">
      <w:r>
        <w:t xml:space="preserve">A. </w:t>
      </w:r>
      <w:r w:rsidRPr="00AD375A">
        <w:rPr>
          <w:b/>
          <w:bCs/>
        </w:rPr>
        <w:t>Feb 10th Grants Collaboration Meeting Update</w:t>
      </w:r>
    </w:p>
    <w:p w14:paraId="34B358B8" w14:textId="211763E0" w:rsidR="00AD375A" w:rsidRDefault="0015269E" w:rsidP="0015269E">
      <w:r>
        <w:t xml:space="preserve">Brief </w:t>
      </w:r>
      <w:r w:rsidR="00AD375A">
        <w:t>reference:</w:t>
      </w:r>
      <w:r>
        <w:t xml:space="preserve"> ongoing work with potential funders noted.</w:t>
      </w:r>
    </w:p>
    <w:p w14:paraId="6AA9139B" w14:textId="77777777" w:rsidR="00AD375A" w:rsidRDefault="00AD375A" w:rsidP="0015269E"/>
    <w:p w14:paraId="4D46596B" w14:textId="5F5F6B6D" w:rsidR="0015269E" w:rsidRDefault="0015269E" w:rsidP="0015269E">
      <w:r>
        <w:t xml:space="preserve">B. </w:t>
      </w:r>
      <w:r w:rsidRPr="00AD375A">
        <w:rPr>
          <w:b/>
          <w:bCs/>
        </w:rPr>
        <w:t>Change Board Meeting Dates</w:t>
      </w:r>
      <w:r>
        <w:t xml:space="preserve"> – Quarterly Conflict with Intergovernmental Meeting</w:t>
      </w:r>
    </w:p>
    <w:p w14:paraId="12C41D45" w14:textId="77777777" w:rsidR="00AD375A" w:rsidRDefault="0015269E" w:rsidP="0015269E">
      <w:r>
        <w:t xml:space="preserve">April 28 intergovernmental meeting confirmed (Tuesday). Board has senior night conflict on Wednesday. Consensus to move April board meeting to Monday, April 27, 2026 (after 6:00 PM to accommodate a 5–6 PM class). Future </w:t>
      </w:r>
      <w:proofErr w:type="gramStart"/>
      <w:r>
        <w:t>dates</w:t>
      </w:r>
      <w:proofErr w:type="gramEnd"/>
      <w:r>
        <w:t xml:space="preserve"> to be adjusted as needed.</w:t>
      </w:r>
    </w:p>
    <w:p w14:paraId="1EE131F1" w14:textId="7362076F" w:rsidR="0015269E" w:rsidRDefault="0015269E" w:rsidP="0015269E">
      <w:r>
        <w:t>C. Ranch of the Rockies – Revisit SD Participation/Membership etc. – Barb</w:t>
      </w:r>
    </w:p>
    <w:p w14:paraId="4045BCBF" w14:textId="1B672F81" w:rsidR="0015269E" w:rsidRDefault="0015269E" w:rsidP="0015269E">
      <w:r>
        <w:t xml:space="preserve">Barb reported very promising meeting with Ranch HOA </w:t>
      </w:r>
      <w:proofErr w:type="gramStart"/>
      <w:r>
        <w:t xml:space="preserve">board </w:t>
      </w:r>
      <w:r w:rsidR="00AD375A">
        <w:t>.</w:t>
      </w:r>
      <w:proofErr w:type="gramEnd"/>
      <w:r w:rsidR="00AD375A">
        <w:t xml:space="preserve">  RORA </w:t>
      </w:r>
      <w:r>
        <w:t xml:space="preserve">(~1,500) unaware of historical exclusion from </w:t>
      </w:r>
      <w:proofErr w:type="spellStart"/>
      <w:r>
        <w:t>i</w:t>
      </w:r>
      <w:r w:rsidR="00AD375A">
        <w:t>ntial</w:t>
      </w:r>
      <w:proofErr w:type="spellEnd"/>
      <w:r>
        <w:t xml:space="preserve"> petitions (1998–2005 rec center origins).</w:t>
      </w:r>
    </w:p>
    <w:p w14:paraId="4E66CF31" w14:textId="77777777" w:rsidR="0015269E" w:rsidRDefault="0015269E" w:rsidP="0015269E">
      <w:r w:rsidRPr="00AD375A">
        <w:rPr>
          <w:b/>
          <w:bCs/>
        </w:rPr>
        <w:t>Key findings</w:t>
      </w:r>
      <w:r>
        <w:t>: Colorado statute allows SPPRD board to initiate inclusion via resolution → public notice/hearing → protest window (if &gt;50% protest, process stops). No single owner &gt;50% land.</w:t>
      </w:r>
    </w:p>
    <w:p w14:paraId="5927628A" w14:textId="77777777" w:rsidR="0015269E" w:rsidRDefault="0015269E" w:rsidP="0015269E">
      <w:r>
        <w:t>Tax impact example: ~$33–$35/year on $500k home → ~$40–50k annual recurring revenue for district.</w:t>
      </w:r>
    </w:p>
    <w:p w14:paraId="56FC3CDF" w14:textId="77777777" w:rsidR="0015269E" w:rsidRDefault="0015269E" w:rsidP="0015269E">
      <w:r>
        <w:t>Residents not opposed; interest in pool (absent in Buena Vista); open to programs.</w:t>
      </w:r>
    </w:p>
    <w:p w14:paraId="1CD02B9C" w14:textId="77777777" w:rsidR="00AD375A" w:rsidRDefault="0015269E" w:rsidP="0015269E">
      <w:r>
        <w:t xml:space="preserve">Next steps: Compile materials → send to attorney for </w:t>
      </w:r>
      <w:r w:rsidR="00AD375A">
        <w:t>discussion,</w:t>
      </w:r>
      <w:r>
        <w:t xml:space="preserve"> possible enhanced resident discounts/membership incentives. Proceed </w:t>
      </w:r>
      <w:proofErr w:type="gramStart"/>
      <w:r>
        <w:t>collaboratively;</w:t>
      </w:r>
      <w:proofErr w:type="gramEnd"/>
      <w:r>
        <w:t xml:space="preserve"> no unilateral action. Board praised Barb’s outreach.</w:t>
      </w:r>
      <w:r w:rsidR="00AD375A">
        <w:t xml:space="preserve"> </w:t>
      </w:r>
    </w:p>
    <w:p w14:paraId="25B810B4" w14:textId="292B7E9F" w:rsidR="0015269E" w:rsidRDefault="00AD375A" w:rsidP="0015269E">
      <w:r>
        <w:t xml:space="preserve">Motion to </w:t>
      </w:r>
      <w:proofErr w:type="spellStart"/>
      <w:proofErr w:type="gramStart"/>
      <w:r>
        <w:t>adjorn</w:t>
      </w:r>
      <w:proofErr w:type="spellEnd"/>
      <w:r w:rsidR="0015269E">
        <w:t xml:space="preserve"> </w:t>
      </w:r>
      <w:r>
        <w:t>,</w:t>
      </w:r>
      <w:proofErr w:type="gramEnd"/>
      <w:r>
        <w:t xml:space="preserve"> </w:t>
      </w:r>
      <w:proofErr w:type="gramStart"/>
      <w:r>
        <w:t>Kelsey ,</w:t>
      </w:r>
      <w:proofErr w:type="gramEnd"/>
      <w:r>
        <w:t xml:space="preserve"> Cameron2nd</w:t>
      </w:r>
      <w:r w:rsidR="0015269E">
        <w:t xml:space="preserve"> 7:21 PM.</w:t>
      </w:r>
    </w:p>
    <w:p w14:paraId="604C57C4" w14:textId="77777777" w:rsidR="00AD375A" w:rsidRDefault="00AD375A" w:rsidP="0015269E">
      <w:r>
        <w:t xml:space="preserve">Cameron </w:t>
      </w:r>
      <w:r w:rsidR="0015269E">
        <w:t>Seconded. All in favor. Meeting adjourned.</w:t>
      </w:r>
    </w:p>
    <w:p w14:paraId="21658D21" w14:textId="58C6DE55" w:rsidR="0015269E" w:rsidRDefault="0015269E" w:rsidP="0015269E">
      <w:r>
        <w:t xml:space="preserve"> Minutes prepared from transcript; subject to board review/correction at next meeting.</w:t>
      </w:r>
    </w:p>
    <w:p w14:paraId="7F7CD404" w14:textId="77777777" w:rsidR="00172029" w:rsidRDefault="00172029"/>
    <w:sectPr w:rsidR="0017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29E7"/>
    <w:multiLevelType w:val="hybridMultilevel"/>
    <w:tmpl w:val="5B82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9E"/>
    <w:rsid w:val="0015269E"/>
    <w:rsid w:val="00172029"/>
    <w:rsid w:val="00254669"/>
    <w:rsid w:val="00570494"/>
    <w:rsid w:val="007F1FC0"/>
    <w:rsid w:val="008D2C79"/>
    <w:rsid w:val="00AD375A"/>
    <w:rsid w:val="00C40726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C2EF"/>
  <w15:chartTrackingRefBased/>
  <w15:docId w15:val="{17885495-11AF-4958-AF16-328D4792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5378</Characters>
  <Application>Microsoft Office Word</Application>
  <DocSecurity>0</DocSecurity>
  <Lines>114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McGraw</dc:creator>
  <cp:keywords/>
  <dc:description/>
  <cp:lastModifiedBy>Barb McGraw</cp:lastModifiedBy>
  <cp:revision>2</cp:revision>
  <dcterms:created xsi:type="dcterms:W3CDTF">2026-02-26T16:57:00Z</dcterms:created>
  <dcterms:modified xsi:type="dcterms:W3CDTF">2026-02-26T16:57:00Z</dcterms:modified>
</cp:coreProperties>
</file>